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55" w:rsidRDefault="00EC0960">
      <w:r>
        <w:t>Информация об объеме образовательной деятельности, финансовое обеспечение которой осуществляется:</w:t>
      </w:r>
    </w:p>
    <w:p w:rsidR="00EC0960" w:rsidRDefault="00EC0960">
      <w:r>
        <w:t xml:space="preserve">За счет бюджетных ассигнований Федерального бюджета – 0 </w:t>
      </w:r>
      <w:proofErr w:type="spellStart"/>
      <w:r>
        <w:t>руб</w:t>
      </w:r>
      <w:proofErr w:type="spellEnd"/>
      <w:r>
        <w:t>;</w:t>
      </w:r>
    </w:p>
    <w:p w:rsidR="00EC0960" w:rsidRDefault="00EC0960">
      <w:r>
        <w:t>За счет бюджета субъектов РФ – 0 руб.;</w:t>
      </w:r>
    </w:p>
    <w:p w:rsidR="00EC0960" w:rsidRDefault="00EC0960">
      <w:r>
        <w:t>За счет местных бюджетов – 3589,7 руб.;</w:t>
      </w:r>
    </w:p>
    <w:p w:rsidR="00EC0960" w:rsidRDefault="00EC0960">
      <w:r>
        <w:t>По договорам платных услуг – 12,5 руб.</w:t>
      </w:r>
    </w:p>
    <w:sectPr w:rsidR="00EC0960" w:rsidSect="00A5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60"/>
    <w:rsid w:val="00A53D55"/>
    <w:rsid w:val="00EC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ДТ1</dc:creator>
  <cp:lastModifiedBy>ДТ1</cp:lastModifiedBy>
  <cp:revision>1</cp:revision>
  <dcterms:created xsi:type="dcterms:W3CDTF">2024-01-24T06:31:00Z</dcterms:created>
  <dcterms:modified xsi:type="dcterms:W3CDTF">2024-01-24T06:36:00Z</dcterms:modified>
</cp:coreProperties>
</file>